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3A029" w14:textId="02558D7D" w:rsidR="00C407FC" w:rsidRPr="00C407FC" w:rsidRDefault="00C407FC" w:rsidP="00C407FC">
      <w:pPr>
        <w:pStyle w:val="NormalWeb"/>
        <w:spacing w:line="266" w:lineRule="atLeast"/>
        <w:rPr>
          <w:rFonts w:ascii="Georgia" w:hAnsi="Georgia"/>
          <w:b/>
          <w:bCs/>
          <w:color w:val="333333"/>
          <w:sz w:val="20"/>
          <w:szCs w:val="20"/>
        </w:rPr>
      </w:pPr>
      <w:bookmarkStart w:id="0" w:name="_Hlk68183630"/>
      <w:r w:rsidRPr="00C407FC">
        <w:rPr>
          <w:rFonts w:ascii="Georgia" w:hAnsi="Georgia"/>
          <w:b/>
          <w:bCs/>
          <w:color w:val="FF0000"/>
          <w:sz w:val="20"/>
          <w:szCs w:val="20"/>
        </w:rPr>
        <w:t>Ideal Health Careers – Remote IOM Opportunity</w:t>
      </w:r>
    </w:p>
    <w:p w14:paraId="2C7A0BA0" w14:textId="1545D25B" w:rsidR="00C407FC" w:rsidRDefault="00C407FC" w:rsidP="00C407FC">
      <w:pPr>
        <w:pStyle w:val="NormalWeb"/>
        <w:spacing w:line="266" w:lineRule="atLeast"/>
        <w:rPr>
          <w:rFonts w:ascii="Georgia" w:hAnsi="Georgia"/>
          <w:color w:val="333333"/>
          <w:sz w:val="18"/>
          <w:szCs w:val="18"/>
        </w:rPr>
      </w:pPr>
      <w:r>
        <w:rPr>
          <w:rFonts w:ascii="Georgia" w:hAnsi="Georgia"/>
          <w:color w:val="333333"/>
          <w:sz w:val="18"/>
          <w:szCs w:val="18"/>
        </w:rPr>
        <w:t xml:space="preserve">Are you passionate about remote IOM, and prefer a 4-day work week?  Would you like to work for an organization founded by a neurologist, designed exclusively for clinical neurophysiologists who specialize in IOM?    </w:t>
      </w:r>
    </w:p>
    <w:p w14:paraId="611CB956" w14:textId="77777777" w:rsidR="00C407FC" w:rsidRDefault="00C407FC" w:rsidP="00C407FC">
      <w:pPr>
        <w:pStyle w:val="NormalWeb"/>
        <w:spacing w:line="266" w:lineRule="atLeast"/>
        <w:rPr>
          <w:rFonts w:ascii="Georgia" w:hAnsi="Georgia"/>
          <w:color w:val="333333"/>
          <w:sz w:val="18"/>
          <w:szCs w:val="18"/>
        </w:rPr>
      </w:pPr>
      <w:r>
        <w:rPr>
          <w:rFonts w:ascii="Georgia" w:hAnsi="Georgia"/>
          <w:color w:val="333333"/>
          <w:sz w:val="18"/>
          <w:szCs w:val="18"/>
        </w:rPr>
        <w:t>We have an immediate opening for an ABPN/ABCN</w:t>
      </w:r>
      <w:r>
        <w:rPr>
          <w:rStyle w:val="apple-converted-space"/>
          <w:rFonts w:ascii="Georgia" w:hAnsi="Georgia"/>
          <w:color w:val="333333"/>
          <w:sz w:val="18"/>
          <w:szCs w:val="18"/>
        </w:rPr>
        <w:t> </w:t>
      </w:r>
      <w:r>
        <w:rPr>
          <w:rFonts w:ascii="Georgia" w:hAnsi="Georgia"/>
          <w:i/>
          <w:iCs/>
          <w:color w:val="333333"/>
          <w:sz w:val="18"/>
          <w:szCs w:val="18"/>
          <w:u w:val="single"/>
        </w:rPr>
        <w:t>board certified clinical neurophysiologist</w:t>
      </w:r>
      <w:r>
        <w:rPr>
          <w:rStyle w:val="apple-converted-space"/>
          <w:rFonts w:ascii="Georgia" w:hAnsi="Georgia"/>
          <w:color w:val="333333"/>
          <w:sz w:val="18"/>
          <w:szCs w:val="18"/>
        </w:rPr>
        <w:t> </w:t>
      </w:r>
      <w:r>
        <w:rPr>
          <w:rFonts w:ascii="Georgia" w:hAnsi="Georgia"/>
          <w:color w:val="333333"/>
          <w:sz w:val="18"/>
          <w:szCs w:val="18"/>
        </w:rPr>
        <w:t xml:space="preserve">who is passionate about IOM.  This is a great opportunity for someone interested in joining a medical practice run solely by neurologists, working from the comfort of your home office.   </w:t>
      </w:r>
    </w:p>
    <w:p w14:paraId="25FF0BA2" w14:textId="77777777" w:rsidR="00C407FC" w:rsidRDefault="00C407FC" w:rsidP="00C407FC">
      <w:pPr>
        <w:pStyle w:val="NormalWeb"/>
        <w:spacing w:line="266" w:lineRule="atLeast"/>
        <w:rPr>
          <w:rFonts w:ascii="Georgia" w:hAnsi="Georgia"/>
          <w:color w:val="333333"/>
          <w:sz w:val="18"/>
          <w:szCs w:val="18"/>
        </w:rPr>
      </w:pPr>
      <w:r>
        <w:rPr>
          <w:rFonts w:ascii="Georgia" w:hAnsi="Georgia"/>
          <w:b/>
          <w:bCs/>
          <w:color w:val="333333"/>
          <w:sz w:val="18"/>
          <w:szCs w:val="18"/>
        </w:rPr>
        <w:t>Location:</w:t>
      </w:r>
      <w:r>
        <w:rPr>
          <w:rStyle w:val="apple-converted-space"/>
          <w:rFonts w:ascii="Georgia" w:hAnsi="Georgia"/>
          <w:color w:val="333333"/>
          <w:sz w:val="18"/>
          <w:szCs w:val="18"/>
        </w:rPr>
        <w:t> </w:t>
      </w:r>
      <w:r>
        <w:rPr>
          <w:rFonts w:ascii="Georgia" w:hAnsi="Georgia"/>
          <w:color w:val="333333"/>
          <w:sz w:val="18"/>
          <w:szCs w:val="18"/>
        </w:rPr>
        <w:t xml:space="preserve">Anywhere, USA </w:t>
      </w:r>
    </w:p>
    <w:p w14:paraId="446E1533" w14:textId="77777777" w:rsidR="00C407FC" w:rsidRDefault="00C407FC" w:rsidP="00C407FC">
      <w:pPr>
        <w:pStyle w:val="NormalWeb"/>
        <w:spacing w:line="266" w:lineRule="atLeast"/>
        <w:rPr>
          <w:rFonts w:ascii="Georgia" w:hAnsi="Georgia"/>
          <w:color w:val="333333"/>
          <w:sz w:val="18"/>
          <w:szCs w:val="18"/>
        </w:rPr>
      </w:pPr>
      <w:r>
        <w:rPr>
          <w:rFonts w:ascii="Georgia" w:hAnsi="Georgia"/>
          <w:b/>
          <w:bCs/>
          <w:color w:val="333333"/>
          <w:sz w:val="18"/>
          <w:szCs w:val="18"/>
        </w:rPr>
        <w:t>Role:</w:t>
      </w:r>
      <w:r>
        <w:rPr>
          <w:rFonts w:ascii="Georgia" w:hAnsi="Georgia"/>
          <w:color w:val="333333"/>
          <w:sz w:val="18"/>
          <w:szCs w:val="18"/>
        </w:rPr>
        <w:t> Remote Monitoring of adult and pediatric patients</w:t>
      </w:r>
    </w:p>
    <w:p w14:paraId="4E302D14" w14:textId="77777777" w:rsidR="00C407FC" w:rsidRDefault="00C407FC" w:rsidP="00C407FC">
      <w:pPr>
        <w:pStyle w:val="NormalWeb"/>
        <w:spacing w:line="266" w:lineRule="atLeast"/>
        <w:rPr>
          <w:rFonts w:ascii="Georgia" w:hAnsi="Georgia"/>
          <w:color w:val="333333"/>
          <w:sz w:val="18"/>
          <w:szCs w:val="18"/>
        </w:rPr>
      </w:pPr>
      <w:r>
        <w:rPr>
          <w:rFonts w:ascii="Georgia" w:hAnsi="Georgia"/>
          <w:b/>
          <w:bCs/>
          <w:color w:val="333333"/>
          <w:sz w:val="18"/>
          <w:szCs w:val="18"/>
        </w:rPr>
        <w:t>Required Experience</w:t>
      </w:r>
      <w:r>
        <w:rPr>
          <w:rFonts w:ascii="Georgia" w:hAnsi="Georgia"/>
          <w:color w:val="333333"/>
          <w:sz w:val="18"/>
          <w:szCs w:val="18"/>
        </w:rPr>
        <w:t>:  At least 1 year of remote IOM oversight required; we will consider those who have less experience if they have completed a fellowship in clinical neurophysiology and/or hold a specialty certification in IOM.  Board certification in neurology is required.</w:t>
      </w:r>
    </w:p>
    <w:p w14:paraId="293E3328" w14:textId="77777777" w:rsidR="00C407FC" w:rsidRDefault="00C407FC" w:rsidP="00C407FC">
      <w:pPr>
        <w:pStyle w:val="NormalWeb"/>
        <w:spacing w:line="266" w:lineRule="atLeast"/>
        <w:rPr>
          <w:rFonts w:ascii="Georgia" w:hAnsi="Georgia"/>
          <w:color w:val="333333"/>
          <w:sz w:val="18"/>
          <w:szCs w:val="18"/>
        </w:rPr>
      </w:pPr>
      <w:r>
        <w:rPr>
          <w:rFonts w:ascii="Georgia" w:hAnsi="Georgia"/>
          <w:b/>
          <w:bCs/>
          <w:color w:val="333333"/>
          <w:sz w:val="18"/>
          <w:szCs w:val="18"/>
        </w:rPr>
        <w:t>Team:</w:t>
      </w:r>
      <w:r>
        <w:rPr>
          <w:rStyle w:val="apple-converted-space"/>
          <w:rFonts w:ascii="Georgia" w:hAnsi="Georgia"/>
          <w:color w:val="333333"/>
          <w:sz w:val="18"/>
          <w:szCs w:val="18"/>
        </w:rPr>
        <w:t> </w:t>
      </w:r>
      <w:r>
        <w:rPr>
          <w:rFonts w:ascii="Georgia" w:hAnsi="Georgia"/>
          <w:color w:val="333333"/>
          <w:sz w:val="18"/>
          <w:szCs w:val="18"/>
        </w:rPr>
        <w:t>Join a group of highly experienced and well-trained clinical neurophysiologists that have experienced zero turn over in the past 5 years.  Those who join the team…stay!</w:t>
      </w:r>
    </w:p>
    <w:p w14:paraId="523D45AB" w14:textId="77777777" w:rsidR="00C407FC" w:rsidRDefault="00C407FC" w:rsidP="00C407FC">
      <w:pPr>
        <w:pStyle w:val="NormalWeb"/>
        <w:spacing w:line="266" w:lineRule="atLeast"/>
        <w:rPr>
          <w:rFonts w:ascii="Georgia" w:hAnsi="Georgia"/>
          <w:color w:val="333333"/>
          <w:sz w:val="18"/>
          <w:szCs w:val="18"/>
        </w:rPr>
      </w:pPr>
      <w:r w:rsidRPr="00CD5589">
        <w:rPr>
          <w:rFonts w:ascii="Georgia" w:hAnsi="Georgia"/>
          <w:b/>
          <w:color w:val="333333"/>
          <w:sz w:val="18"/>
          <w:szCs w:val="18"/>
        </w:rPr>
        <w:t>Education</w:t>
      </w:r>
      <w:r>
        <w:rPr>
          <w:rFonts w:ascii="Georgia" w:hAnsi="Georgia"/>
          <w:b/>
          <w:color w:val="333333"/>
          <w:sz w:val="18"/>
          <w:szCs w:val="18"/>
        </w:rPr>
        <w:t>al Opportunities</w:t>
      </w:r>
      <w:r>
        <w:rPr>
          <w:rFonts w:ascii="Georgia" w:hAnsi="Georgia"/>
          <w:color w:val="333333"/>
          <w:sz w:val="18"/>
          <w:szCs w:val="18"/>
        </w:rPr>
        <w:t>: You will have a yearly stipend to attend 1 outside conference/event per year.</w:t>
      </w:r>
    </w:p>
    <w:p w14:paraId="13A69D8C" w14:textId="77777777" w:rsidR="00C407FC" w:rsidRDefault="00C407FC" w:rsidP="00C407FC">
      <w:pPr>
        <w:pStyle w:val="NormalWeb"/>
        <w:spacing w:line="266" w:lineRule="atLeast"/>
        <w:rPr>
          <w:rFonts w:ascii="Georgia" w:hAnsi="Georgia"/>
          <w:color w:val="333333"/>
          <w:sz w:val="18"/>
          <w:szCs w:val="18"/>
        </w:rPr>
      </w:pPr>
      <w:r w:rsidRPr="00082BC3">
        <w:rPr>
          <w:rFonts w:ascii="Georgia" w:hAnsi="Georgia"/>
          <w:b/>
          <w:color w:val="333333"/>
          <w:sz w:val="18"/>
          <w:szCs w:val="18"/>
        </w:rPr>
        <w:t>Communication:</w:t>
      </w:r>
      <w:r>
        <w:rPr>
          <w:rFonts w:ascii="Georgia" w:hAnsi="Georgia"/>
          <w:color w:val="333333"/>
          <w:sz w:val="18"/>
          <w:szCs w:val="18"/>
        </w:rPr>
        <w:t xml:space="preserve">  You will have a voice in the scope of your work, as this is a practice run by neurologists for neurologists.  There are no external stakeholders, investors, or executives to consider.  Most team members joined because they lacked control over their destiny with larger, national IOM companies.   </w:t>
      </w:r>
    </w:p>
    <w:p w14:paraId="79F6B0F7" w14:textId="77777777" w:rsidR="00C407FC" w:rsidRDefault="00C407FC" w:rsidP="00C407FC">
      <w:pPr>
        <w:pStyle w:val="NormalWeb"/>
        <w:spacing w:line="266" w:lineRule="atLeast"/>
        <w:rPr>
          <w:rFonts w:ascii="Georgia" w:hAnsi="Georgia"/>
          <w:color w:val="333333"/>
          <w:sz w:val="18"/>
          <w:szCs w:val="18"/>
        </w:rPr>
      </w:pPr>
      <w:r>
        <w:rPr>
          <w:rFonts w:ascii="Georgia" w:hAnsi="Georgia"/>
          <w:b/>
          <w:bCs/>
          <w:color w:val="333333"/>
          <w:sz w:val="18"/>
          <w:szCs w:val="18"/>
        </w:rPr>
        <w:t>Estimated Compensation:</w:t>
      </w:r>
      <w:r>
        <w:rPr>
          <w:rStyle w:val="apple-converted-space"/>
          <w:rFonts w:ascii="Georgia" w:hAnsi="Georgia"/>
          <w:b/>
          <w:bCs/>
          <w:color w:val="333333"/>
          <w:sz w:val="18"/>
          <w:szCs w:val="18"/>
        </w:rPr>
        <w:t> </w:t>
      </w:r>
      <w:r>
        <w:rPr>
          <w:rFonts w:ascii="Georgia" w:hAnsi="Georgia"/>
          <w:color w:val="333333"/>
          <w:sz w:val="18"/>
          <w:szCs w:val="18"/>
        </w:rPr>
        <w:t xml:space="preserve">Four-day weeks!  Base salary of $275k with the ability to earn another $40k in bonuses.  Anyone willing to work a 5-day week may earn up to $400k/yr.    </w:t>
      </w:r>
    </w:p>
    <w:p w14:paraId="07EFDAE9" w14:textId="77777777" w:rsidR="00C407FC" w:rsidRDefault="00C407FC" w:rsidP="00C407FC">
      <w:pPr>
        <w:pStyle w:val="NormalWeb"/>
        <w:spacing w:line="266" w:lineRule="atLeast"/>
        <w:rPr>
          <w:rFonts w:ascii="Georgia" w:hAnsi="Georgia"/>
          <w:color w:val="333333"/>
          <w:sz w:val="18"/>
          <w:szCs w:val="18"/>
        </w:rPr>
      </w:pPr>
      <w:r>
        <w:rPr>
          <w:rFonts w:ascii="Georgia" w:hAnsi="Georgia"/>
          <w:b/>
          <w:bCs/>
          <w:color w:val="333333"/>
          <w:sz w:val="18"/>
          <w:szCs w:val="18"/>
        </w:rPr>
        <w:t>Compensation Structure:</w:t>
      </w:r>
      <w:r>
        <w:rPr>
          <w:rFonts w:ascii="Georgia" w:hAnsi="Georgia"/>
          <w:color w:val="333333"/>
          <w:sz w:val="18"/>
          <w:szCs w:val="18"/>
        </w:rPr>
        <w:t xml:space="preserve">  This is a full-time, salaried position.  All benefits, insurance, and licensure fees will be included as part of the overall compensation package.      </w:t>
      </w:r>
    </w:p>
    <w:p w14:paraId="17ADD4C5" w14:textId="77777777" w:rsidR="00C407FC" w:rsidRDefault="00C407FC" w:rsidP="00C407FC">
      <w:pPr>
        <w:pStyle w:val="NormalWeb"/>
        <w:spacing w:line="266" w:lineRule="atLeast"/>
        <w:rPr>
          <w:rStyle w:val="apple-converted-space"/>
          <w:rFonts w:ascii="Georgia" w:hAnsi="Georgia"/>
          <w:color w:val="333333"/>
          <w:sz w:val="18"/>
          <w:szCs w:val="18"/>
        </w:rPr>
      </w:pPr>
      <w:r>
        <w:rPr>
          <w:rFonts w:ascii="Georgia" w:hAnsi="Georgia"/>
          <w:b/>
          <w:bCs/>
          <w:color w:val="333333"/>
          <w:sz w:val="18"/>
          <w:szCs w:val="18"/>
        </w:rPr>
        <w:t>Workload:</w:t>
      </w:r>
      <w:r>
        <w:rPr>
          <w:rStyle w:val="apple-converted-space"/>
          <w:rFonts w:ascii="Georgia" w:hAnsi="Georgia"/>
          <w:color w:val="333333"/>
          <w:sz w:val="18"/>
          <w:szCs w:val="18"/>
        </w:rPr>
        <w:t xml:space="preserve">  Team members work 4-days per week.  Each day is typically 10 hours in length and the expectation is coverage of 15-20 cases per day.  Call coverage is performed on a rotating basis and would typically be a </w:t>
      </w:r>
      <w:proofErr w:type="gramStart"/>
      <w:r>
        <w:rPr>
          <w:rStyle w:val="apple-converted-space"/>
          <w:rFonts w:ascii="Georgia" w:hAnsi="Georgia"/>
          <w:color w:val="333333"/>
          <w:sz w:val="18"/>
          <w:szCs w:val="18"/>
        </w:rPr>
        <w:t>12-14 hour</w:t>
      </w:r>
      <w:proofErr w:type="gramEnd"/>
      <w:r>
        <w:rPr>
          <w:rStyle w:val="apple-converted-space"/>
          <w:rFonts w:ascii="Georgia" w:hAnsi="Georgia"/>
          <w:color w:val="333333"/>
          <w:sz w:val="18"/>
          <w:szCs w:val="18"/>
        </w:rPr>
        <w:t xml:space="preserve"> day, covering 20 cases.  You will always have the day off following your weekly call rotation day!</w:t>
      </w:r>
    </w:p>
    <w:p w14:paraId="02C83EEB" w14:textId="77777777" w:rsidR="00C407FC" w:rsidRDefault="00C407FC" w:rsidP="00C407FC">
      <w:pPr>
        <w:pStyle w:val="NormalWeb"/>
        <w:spacing w:line="266" w:lineRule="atLeast"/>
        <w:rPr>
          <w:rFonts w:ascii="Georgia" w:hAnsi="Georgia"/>
          <w:color w:val="333333"/>
          <w:sz w:val="18"/>
          <w:szCs w:val="18"/>
        </w:rPr>
      </w:pPr>
      <w:r w:rsidRPr="00437CD1">
        <w:rPr>
          <w:rFonts w:ascii="Georgia" w:hAnsi="Georgia"/>
          <w:b/>
          <w:color w:val="333333"/>
          <w:sz w:val="18"/>
          <w:szCs w:val="18"/>
        </w:rPr>
        <w:t>Case Median:</w:t>
      </w:r>
      <w:r>
        <w:rPr>
          <w:rFonts w:ascii="Georgia" w:hAnsi="Georgia"/>
          <w:color w:val="333333"/>
          <w:sz w:val="18"/>
          <w:szCs w:val="18"/>
        </w:rPr>
        <w:t xml:space="preserve">  The average physician in the practice monitors 42-44 hours/week.  </w:t>
      </w:r>
    </w:p>
    <w:p w14:paraId="57227D6F" w14:textId="77777777" w:rsidR="00C407FC" w:rsidRDefault="00C407FC" w:rsidP="00C407FC">
      <w:pPr>
        <w:pStyle w:val="NormalWeb"/>
        <w:spacing w:line="266" w:lineRule="atLeast"/>
        <w:rPr>
          <w:rFonts w:ascii="Georgia" w:hAnsi="Georgia"/>
          <w:color w:val="333333"/>
          <w:sz w:val="18"/>
          <w:szCs w:val="18"/>
        </w:rPr>
      </w:pPr>
      <w:r w:rsidRPr="008416B5">
        <w:rPr>
          <w:rFonts w:ascii="Georgia" w:hAnsi="Georgia"/>
          <w:b/>
          <w:color w:val="333333"/>
          <w:sz w:val="18"/>
          <w:szCs w:val="18"/>
        </w:rPr>
        <w:t xml:space="preserve">Coverage </w:t>
      </w:r>
      <w:r>
        <w:rPr>
          <w:rFonts w:ascii="Georgia" w:hAnsi="Georgia"/>
          <w:b/>
          <w:color w:val="333333"/>
          <w:sz w:val="18"/>
          <w:szCs w:val="18"/>
        </w:rPr>
        <w:t>H</w:t>
      </w:r>
      <w:r w:rsidRPr="008416B5">
        <w:rPr>
          <w:rFonts w:ascii="Georgia" w:hAnsi="Georgia"/>
          <w:b/>
          <w:color w:val="333333"/>
          <w:sz w:val="18"/>
          <w:szCs w:val="18"/>
        </w:rPr>
        <w:t>elp:</w:t>
      </w:r>
      <w:r>
        <w:rPr>
          <w:rFonts w:ascii="Georgia" w:hAnsi="Georgia"/>
          <w:color w:val="333333"/>
          <w:sz w:val="18"/>
          <w:szCs w:val="18"/>
        </w:rPr>
        <w:t xml:space="preserve">  All interpreting team members are board certified neurologists (not </w:t>
      </w:r>
      <w:proofErr w:type="spellStart"/>
      <w:r>
        <w:rPr>
          <w:rFonts w:ascii="Georgia" w:hAnsi="Georgia"/>
          <w:color w:val="333333"/>
          <w:sz w:val="18"/>
          <w:szCs w:val="18"/>
        </w:rPr>
        <w:t>AuD’s</w:t>
      </w:r>
      <w:proofErr w:type="spellEnd"/>
      <w:r>
        <w:rPr>
          <w:rFonts w:ascii="Georgia" w:hAnsi="Georgia"/>
          <w:color w:val="333333"/>
          <w:sz w:val="18"/>
          <w:szCs w:val="18"/>
        </w:rPr>
        <w:t xml:space="preserve">, or DABNM’s), so if a case runs long, you can comfortably and easily swap out with a colleague.  </w:t>
      </w:r>
    </w:p>
    <w:p w14:paraId="6132F0C7" w14:textId="77777777" w:rsidR="00C407FC" w:rsidRDefault="00C407FC" w:rsidP="00C407FC">
      <w:pPr>
        <w:pStyle w:val="NormalWeb"/>
        <w:spacing w:line="266" w:lineRule="atLeast"/>
        <w:rPr>
          <w:rFonts w:ascii="Georgia" w:hAnsi="Georgia"/>
          <w:color w:val="333333"/>
          <w:sz w:val="18"/>
          <w:szCs w:val="18"/>
        </w:rPr>
      </w:pPr>
      <w:r w:rsidRPr="00CD5589">
        <w:rPr>
          <w:rFonts w:ascii="Georgia" w:hAnsi="Georgia"/>
          <w:b/>
          <w:color w:val="333333"/>
          <w:sz w:val="18"/>
          <w:szCs w:val="18"/>
        </w:rPr>
        <w:t>Benefits</w:t>
      </w:r>
      <w:r>
        <w:rPr>
          <w:rFonts w:ascii="Georgia" w:hAnsi="Georgia"/>
          <w:color w:val="333333"/>
          <w:sz w:val="18"/>
          <w:szCs w:val="18"/>
        </w:rPr>
        <w:t>:  HC insurance with an 80/20 split, 6 weeks of PTO, and a stipend to attend 1 external conference per year.  All expenses associated with state licensure, hospital privileging, and home office infrastructure are covered.  Each team member is also provided a gas generator, 2 internet lines, and a cell phone.</w:t>
      </w:r>
    </w:p>
    <w:p w14:paraId="7A4BF0E2" w14:textId="031CAA88" w:rsidR="00C407FC" w:rsidRDefault="00C407FC" w:rsidP="00C407FC">
      <w:pPr>
        <w:pStyle w:val="NormalWeb"/>
        <w:spacing w:line="266" w:lineRule="atLeast"/>
        <w:rPr>
          <w:rFonts w:ascii="Georgia" w:hAnsi="Georgia"/>
          <w:i/>
          <w:color w:val="333333"/>
          <w:sz w:val="18"/>
          <w:szCs w:val="18"/>
        </w:rPr>
      </w:pPr>
      <w:r w:rsidRPr="00E83C3F">
        <w:rPr>
          <w:rFonts w:ascii="Georgia" w:hAnsi="Georgia"/>
          <w:i/>
          <w:color w:val="333333"/>
          <w:sz w:val="18"/>
          <w:szCs w:val="18"/>
        </w:rPr>
        <w:lastRenderedPageBreak/>
        <w:t xml:space="preserve">If interested, please send a resume/CV and we can set up a time to speak.  </w:t>
      </w:r>
      <w:r>
        <w:rPr>
          <w:rFonts w:ascii="Georgia" w:hAnsi="Georgia"/>
          <w:i/>
          <w:color w:val="333333"/>
          <w:sz w:val="18"/>
          <w:szCs w:val="18"/>
        </w:rPr>
        <w:t xml:space="preserve">We’ve been recruiting in the clinical neurophysiology space for 17 years and have an intimate understanding of our industry.  </w:t>
      </w:r>
      <w:r w:rsidRPr="00E83C3F">
        <w:rPr>
          <w:rFonts w:ascii="Georgia" w:hAnsi="Georgia"/>
          <w:i/>
          <w:color w:val="333333"/>
          <w:sz w:val="18"/>
          <w:szCs w:val="18"/>
        </w:rPr>
        <w:t>Please note that all conversations will always remain 100% confidential!</w:t>
      </w:r>
      <w:bookmarkEnd w:id="0"/>
    </w:p>
    <w:p w14:paraId="32D23A37" w14:textId="77777777" w:rsidR="00C407FC" w:rsidRDefault="00C407FC" w:rsidP="00C407FC">
      <w:pPr>
        <w:spacing w:before="100" w:beforeAutospacing="1" w:after="100" w:afterAutospacing="1"/>
      </w:pPr>
      <w:r>
        <w:rPr>
          <w:sz w:val="24"/>
          <w:szCs w:val="24"/>
        </w:rPr>
        <w:t>David Cruz</w:t>
      </w:r>
    </w:p>
    <w:p w14:paraId="46101B6F" w14:textId="77777777" w:rsidR="00C407FC" w:rsidRDefault="00C407FC" w:rsidP="00C407FC">
      <w:pPr>
        <w:spacing w:before="100" w:beforeAutospacing="1" w:after="100" w:afterAutospacing="1"/>
      </w:pPr>
      <w:r>
        <w:rPr>
          <w:sz w:val="24"/>
          <w:szCs w:val="24"/>
        </w:rPr>
        <w:t>President</w:t>
      </w:r>
    </w:p>
    <w:p w14:paraId="72F947CA" w14:textId="77777777" w:rsidR="00C407FC" w:rsidRDefault="00C407FC" w:rsidP="00C407FC">
      <w:pPr>
        <w:spacing w:before="100" w:beforeAutospacing="1" w:after="100" w:afterAutospacing="1"/>
      </w:pPr>
      <w:r>
        <w:rPr>
          <w:sz w:val="24"/>
          <w:szCs w:val="24"/>
        </w:rPr>
        <w:t>Ideal Health Careers, Inc.</w:t>
      </w:r>
    </w:p>
    <w:p w14:paraId="604401BF" w14:textId="77777777" w:rsidR="00C407FC" w:rsidRDefault="00C407FC" w:rsidP="00C407FC">
      <w:pPr>
        <w:spacing w:before="100" w:beforeAutospacing="1" w:after="100" w:afterAutospacing="1"/>
      </w:pPr>
      <w:r>
        <w:rPr>
          <w:sz w:val="24"/>
          <w:szCs w:val="24"/>
        </w:rPr>
        <w:t>(404) 816-9988</w:t>
      </w:r>
    </w:p>
    <w:p w14:paraId="2C03F5D9" w14:textId="77777777" w:rsidR="00C407FC" w:rsidRDefault="00000000" w:rsidP="00C407FC">
      <w:pPr>
        <w:spacing w:before="100" w:beforeAutospacing="1" w:after="100" w:afterAutospacing="1"/>
      </w:pPr>
      <w:hyperlink r:id="rId4" w:tgtFrame="_blank" w:history="1">
        <w:r w:rsidR="00C407FC">
          <w:rPr>
            <w:rStyle w:val="Hyperlink"/>
            <w:color w:val="0563C1"/>
            <w:sz w:val="24"/>
            <w:szCs w:val="24"/>
          </w:rPr>
          <w:t>dcruz@idealhealthcareers.com</w:t>
        </w:r>
      </w:hyperlink>
    </w:p>
    <w:p w14:paraId="7DC6E21E" w14:textId="2EFB4A2B" w:rsidR="00C407FC" w:rsidRDefault="00000000" w:rsidP="00C407FC">
      <w:pPr>
        <w:pStyle w:val="NormalWeb"/>
        <w:spacing w:line="266" w:lineRule="atLeast"/>
        <w:rPr>
          <w:rFonts w:ascii="Georgia" w:hAnsi="Georgia"/>
          <w:i/>
          <w:color w:val="333333"/>
          <w:sz w:val="18"/>
          <w:szCs w:val="18"/>
        </w:rPr>
      </w:pPr>
      <w:hyperlink r:id="rId5" w:tgtFrame="_blank" w:history="1">
        <w:r w:rsidR="00C407FC">
          <w:rPr>
            <w:rStyle w:val="Hyperlink"/>
          </w:rPr>
          <w:t>www.idealhealthcareers.com</w:t>
        </w:r>
      </w:hyperlink>
    </w:p>
    <w:p w14:paraId="3D7840FF" w14:textId="77777777" w:rsidR="00C407FC" w:rsidRDefault="00C407FC" w:rsidP="00C407FC">
      <w:pPr>
        <w:pStyle w:val="NormalWeb"/>
        <w:spacing w:line="266" w:lineRule="atLeast"/>
      </w:pPr>
    </w:p>
    <w:p w14:paraId="2030202A" w14:textId="77777777" w:rsidR="0048456E" w:rsidRDefault="0048456E"/>
    <w:sectPr w:rsidR="0048456E" w:rsidSect="00DB2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FC"/>
    <w:rsid w:val="003C2269"/>
    <w:rsid w:val="0048456E"/>
    <w:rsid w:val="00C40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145E"/>
  <w15:chartTrackingRefBased/>
  <w15:docId w15:val="{FC37DA82-90EF-496C-959B-9420A280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0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407FC"/>
  </w:style>
  <w:style w:type="character" w:styleId="Hyperlink">
    <w:name w:val="Hyperlink"/>
    <w:basedOn w:val="DefaultParagraphFont"/>
    <w:uiPriority w:val="99"/>
    <w:semiHidden/>
    <w:unhideWhenUsed/>
    <w:rsid w:val="00C407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dealhealthcareers.com" TargetMode="External"/><Relationship Id="rId4" Type="http://schemas.openxmlformats.org/officeDocument/2006/relationships/hyperlink" Target="mailto:dcruz@idealhealthcare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cruz</dc:creator>
  <cp:keywords/>
  <dc:description/>
  <cp:lastModifiedBy>Janice Walbert</cp:lastModifiedBy>
  <cp:revision>2</cp:revision>
  <dcterms:created xsi:type="dcterms:W3CDTF">2023-01-12T15:08:00Z</dcterms:created>
  <dcterms:modified xsi:type="dcterms:W3CDTF">2023-01-12T15:08:00Z</dcterms:modified>
</cp:coreProperties>
</file>